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4E7" w:rsidRPr="00B21103" w:rsidRDefault="00E344E7" w:rsidP="004D74DE">
      <w:pPr>
        <w:spacing w:line="264" w:lineRule="auto"/>
        <w:jc w:val="both"/>
      </w:pPr>
      <w:r w:rsidRPr="00B21103">
        <w:t>Addiction Jura traite de toutes les problématiques d’addictions (avec et sans substances). Nous développons une approche de santé publique pragmatique basée sur la politique des quatre piliers de la Confédération. Notre intervention intègre la réduction des risques, la prévention et la thérapie. Nos actions visent la population globale, les personnes souffrants d’addictions et leurs proches. Addiction Jura est répartie sur trois lieux. Deux centres ambulatoires (Delémont et Porrentruy) proposent de l’information, de la prévention, de l’accompagnement et du traitement ambulatoire spécialisé pour les problématiques d’abus de substances et d’addictions sans substances (jeux, écrans, …). Le Clos-Henri, situé au Prédame, est le centre de traitement résidentiel spécialisé pour toutes les problématiques d’addictions. Nos équipes, composées de professionnels de la santé et du social, adoptent une approche centrée sur la personne dans une perspective d’évolution constructive de la situation.</w:t>
      </w:r>
    </w:p>
    <w:p w:rsidR="00E344E7" w:rsidRPr="00B21103" w:rsidRDefault="00E344E7" w:rsidP="004D74DE">
      <w:pPr>
        <w:spacing w:line="264" w:lineRule="auto"/>
        <w:jc w:val="both"/>
        <w:rPr>
          <w:rFonts w:cs="Tahoma"/>
          <w:shd w:val="clear" w:color="auto" w:fill="FFFFFF"/>
        </w:rPr>
      </w:pPr>
      <w:r w:rsidRPr="00B21103">
        <w:rPr>
          <w:rFonts w:cs="Tahoma"/>
          <w:shd w:val="clear" w:color="auto" w:fill="FFFFFF"/>
        </w:rPr>
        <w:t>Le système de management de la qualité de la Fondation Addiction Jura est depuis 2018 certifié </w:t>
      </w:r>
      <w:r w:rsidRPr="00B21103">
        <w:rPr>
          <w:rStyle w:val="Accentuation"/>
          <w:rFonts w:cs="Tahoma"/>
          <w:shd w:val="clear" w:color="auto" w:fill="FFFFFF"/>
        </w:rPr>
        <w:t>ISO 9001:2015</w:t>
      </w:r>
      <w:r w:rsidR="00DB5A8D">
        <w:rPr>
          <w:rFonts w:cs="Tahoma"/>
          <w:shd w:val="clear" w:color="auto" w:fill="FFFFFF"/>
        </w:rPr>
        <w:t xml:space="preserve"> et QuaThéDA:2012</w:t>
      </w:r>
      <w:r w:rsidRPr="00B21103">
        <w:rPr>
          <w:rFonts w:cs="Tahoma"/>
          <w:shd w:val="clear" w:color="auto" w:fill="FFFFFF"/>
        </w:rPr>
        <w:t xml:space="preserve"> Les principes de cette norme aident à s’assurer que les prestations fournies sont de qualité, grâce à l’attention portée aux résidents et aux partenaires, à la motivation et à l’engagement de la direction, à une organisation efficiente et à la volonté de s’améliorer sans cesse.</w:t>
      </w:r>
    </w:p>
    <w:p w:rsidR="00E344E7" w:rsidRPr="00B21103" w:rsidRDefault="00E344E7" w:rsidP="004D74DE">
      <w:pPr>
        <w:spacing w:line="264" w:lineRule="auto"/>
        <w:jc w:val="both"/>
        <w:rPr>
          <w:rFonts w:cs="Arial"/>
        </w:rPr>
      </w:pPr>
      <w:r w:rsidRPr="00B21103">
        <w:rPr>
          <w:rFonts w:cs="Arial"/>
        </w:rPr>
        <w:t xml:space="preserve">Cette certification nous aide à être plus rigoureux du point de vue du développement durable et dans le choix des partenaires pour nos projets. </w:t>
      </w:r>
    </w:p>
    <w:p w:rsidR="00E344E7" w:rsidRPr="00B21103" w:rsidRDefault="00E344E7" w:rsidP="004D74DE">
      <w:pPr>
        <w:spacing w:line="264" w:lineRule="auto"/>
        <w:jc w:val="both"/>
        <w:rPr>
          <w:rFonts w:cs="Arial"/>
        </w:rPr>
      </w:pPr>
      <w:r w:rsidRPr="00B21103">
        <w:rPr>
          <w:rFonts w:cs="Arial"/>
        </w:rPr>
        <w:t xml:space="preserve">Chaque 3 ans un examen complet de la </w:t>
      </w:r>
      <w:r w:rsidRPr="00B21103">
        <w:rPr>
          <w:rFonts w:cs="Tahoma"/>
          <w:shd w:val="clear" w:color="auto" w:fill="FFFFFF"/>
        </w:rPr>
        <w:t xml:space="preserve">Fondation Addiction Jura </w:t>
      </w:r>
      <w:r w:rsidRPr="00B21103">
        <w:rPr>
          <w:rFonts w:cs="Arial"/>
        </w:rPr>
        <w:t>est effectué par un auditeur pour obtenir le</w:t>
      </w:r>
      <w:r w:rsidR="00DB5A8D">
        <w:rPr>
          <w:rFonts w:cs="Arial"/>
        </w:rPr>
        <w:t>s</w:t>
      </w:r>
      <w:r w:rsidRPr="00B21103">
        <w:rPr>
          <w:rFonts w:cs="Arial"/>
        </w:rPr>
        <w:t xml:space="preserve"> nouveau</w:t>
      </w:r>
      <w:r w:rsidR="00DB5A8D">
        <w:rPr>
          <w:rFonts w:cs="Arial"/>
        </w:rPr>
        <w:t>x</w:t>
      </w:r>
      <w:r w:rsidRPr="00B21103">
        <w:rPr>
          <w:rFonts w:cs="Arial"/>
        </w:rPr>
        <w:t xml:space="preserve"> certificat</w:t>
      </w:r>
      <w:r w:rsidR="00DB5A8D">
        <w:rPr>
          <w:rFonts w:cs="Arial"/>
        </w:rPr>
        <w:t>s</w:t>
      </w:r>
      <w:r w:rsidRPr="00B21103">
        <w:rPr>
          <w:rFonts w:cs="Arial"/>
        </w:rPr>
        <w:t>. Nous sommes également contrôlés annuellement ce qui nous permet de travailler dans un esprit d’amélioration continue.</w:t>
      </w:r>
    </w:p>
    <w:p w:rsidR="00E344E7" w:rsidRPr="00B21103" w:rsidRDefault="00E344E7" w:rsidP="004D74DE">
      <w:pPr>
        <w:spacing w:line="264" w:lineRule="auto"/>
        <w:jc w:val="both"/>
        <w:rPr>
          <w:rFonts w:cs="Arial"/>
        </w:rPr>
      </w:pPr>
      <w:r w:rsidRPr="00B21103">
        <w:rPr>
          <w:rFonts w:cs="Arial"/>
        </w:rPr>
        <w:t>Nous nous engageons au respects des valeurs institutionnelles et des exigences légales applicables à notre domaine d’activité.</w:t>
      </w:r>
    </w:p>
    <w:p w:rsidR="00E344E7" w:rsidRPr="00B21103" w:rsidRDefault="00E344E7" w:rsidP="004D74DE">
      <w:pPr>
        <w:spacing w:line="264" w:lineRule="auto"/>
        <w:jc w:val="both"/>
        <w:rPr>
          <w:rFonts w:cs="Arial"/>
        </w:rPr>
      </w:pPr>
      <w:r w:rsidRPr="00B21103">
        <w:rPr>
          <w:rFonts w:cs="Arial"/>
        </w:rPr>
        <w:t>Nous nous engageons à entrer dans un processus d’amélioration continue</w:t>
      </w:r>
      <w:r w:rsidR="00DB5A8D">
        <w:rPr>
          <w:rFonts w:cs="Arial"/>
        </w:rPr>
        <w:t>, de le maintenir et le développer</w:t>
      </w:r>
      <w:r w:rsidRPr="00B21103">
        <w:rPr>
          <w:rFonts w:cs="Arial"/>
        </w:rPr>
        <w:t>.</w:t>
      </w:r>
      <w:bookmarkStart w:id="0" w:name="_GoBack"/>
      <w:bookmarkEnd w:id="0"/>
    </w:p>
    <w:p w:rsidR="00E344E7" w:rsidRPr="00B21103" w:rsidRDefault="00E344E7" w:rsidP="004D74DE">
      <w:pPr>
        <w:spacing w:line="264" w:lineRule="auto"/>
        <w:jc w:val="both"/>
        <w:rPr>
          <w:rFonts w:cs="Arial"/>
        </w:rPr>
      </w:pPr>
      <w:r w:rsidRPr="00B21103">
        <w:rPr>
          <w:rFonts w:cs="Arial"/>
        </w:rPr>
        <w:t xml:space="preserve">Notre politique qualité est disponible à toutes les parties intéressées et est remise à tout </w:t>
      </w:r>
      <w:r w:rsidR="00C15A1C">
        <w:rPr>
          <w:rFonts w:cs="Arial"/>
        </w:rPr>
        <w:t>co</w:t>
      </w:r>
      <w:r w:rsidR="00DF3A35">
        <w:rPr>
          <w:rFonts w:cs="Arial"/>
        </w:rPr>
        <w:t>llaborateur. Nous restons vigila</w:t>
      </w:r>
      <w:r w:rsidR="00C15A1C">
        <w:rPr>
          <w:rFonts w:cs="Arial"/>
        </w:rPr>
        <w:t>nt</w:t>
      </w:r>
      <w:r w:rsidR="00DF3A35">
        <w:rPr>
          <w:rFonts w:cs="Arial"/>
        </w:rPr>
        <w:t>s</w:t>
      </w:r>
      <w:r w:rsidR="00C15A1C">
        <w:rPr>
          <w:rFonts w:cs="Arial"/>
        </w:rPr>
        <w:t xml:space="preserve"> à son application</w:t>
      </w:r>
      <w:r w:rsidRPr="00B21103">
        <w:rPr>
          <w:rFonts w:cs="Arial"/>
        </w:rPr>
        <w:t xml:space="preserve">. </w:t>
      </w:r>
    </w:p>
    <w:p w:rsidR="00E344E7" w:rsidRDefault="00E344E7" w:rsidP="004D74DE">
      <w:pPr>
        <w:spacing w:line="264" w:lineRule="auto"/>
        <w:rPr>
          <w:rFonts w:cs="Arial"/>
        </w:rPr>
      </w:pPr>
    </w:p>
    <w:p w:rsidR="00177861" w:rsidRDefault="00177861" w:rsidP="004D74DE">
      <w:pPr>
        <w:spacing w:line="264" w:lineRule="auto"/>
        <w:rPr>
          <w:rFonts w:cs="Arial"/>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0"/>
        <w:gridCol w:w="4530"/>
      </w:tblGrid>
      <w:tr w:rsidR="00177861" w:rsidTr="00177861">
        <w:tc>
          <w:tcPr>
            <w:tcW w:w="4530" w:type="dxa"/>
          </w:tcPr>
          <w:p w:rsidR="00177861" w:rsidRDefault="00177861" w:rsidP="004D74DE">
            <w:pPr>
              <w:spacing w:line="264" w:lineRule="auto"/>
              <w:rPr>
                <w:rFonts w:cs="Arial"/>
              </w:rPr>
            </w:pPr>
            <w:r>
              <w:rPr>
                <w:rFonts w:cs="Arial"/>
              </w:rPr>
              <w:t>Les Genevez, le 28.11.19</w:t>
            </w:r>
          </w:p>
        </w:tc>
        <w:tc>
          <w:tcPr>
            <w:tcW w:w="4530" w:type="dxa"/>
          </w:tcPr>
          <w:p w:rsidR="00177861" w:rsidRDefault="00177861" w:rsidP="004D74DE">
            <w:pPr>
              <w:spacing w:line="264" w:lineRule="auto"/>
              <w:jc w:val="center"/>
              <w:rPr>
                <w:rFonts w:cs="Arial"/>
                <w:b/>
              </w:rPr>
            </w:pPr>
            <w:r>
              <w:rPr>
                <w:rFonts w:cs="Arial"/>
                <w:b/>
              </w:rPr>
              <w:t>Addiction Jura</w:t>
            </w:r>
          </w:p>
          <w:p w:rsidR="00177861" w:rsidRDefault="00177861" w:rsidP="004D74DE">
            <w:pPr>
              <w:spacing w:line="264" w:lineRule="auto"/>
              <w:jc w:val="center"/>
              <w:rPr>
                <w:rFonts w:cs="Arial"/>
                <w:b/>
              </w:rPr>
            </w:pPr>
          </w:p>
          <w:p w:rsidR="00177861" w:rsidRDefault="00177861" w:rsidP="004D74DE">
            <w:pPr>
              <w:spacing w:line="264" w:lineRule="auto"/>
              <w:jc w:val="center"/>
              <w:rPr>
                <w:rFonts w:cs="Arial"/>
              </w:rPr>
            </w:pPr>
            <w:r>
              <w:rPr>
                <w:rFonts w:cs="Arial"/>
              </w:rPr>
              <w:t>Bonvin Stéphane</w:t>
            </w:r>
          </w:p>
          <w:p w:rsidR="00177861" w:rsidRPr="00177861" w:rsidRDefault="00177861" w:rsidP="004D74DE">
            <w:pPr>
              <w:spacing w:line="264" w:lineRule="auto"/>
              <w:jc w:val="center"/>
              <w:rPr>
                <w:rFonts w:cs="Arial"/>
                <w:b/>
              </w:rPr>
            </w:pPr>
            <w:r w:rsidRPr="00177861">
              <w:rPr>
                <w:rFonts w:cs="Arial"/>
              </w:rPr>
              <w:t>Direction</w:t>
            </w:r>
          </w:p>
        </w:tc>
      </w:tr>
    </w:tbl>
    <w:p w:rsidR="00177861" w:rsidRPr="00B21103" w:rsidRDefault="00177861" w:rsidP="004D74DE">
      <w:pPr>
        <w:spacing w:line="264" w:lineRule="auto"/>
        <w:rPr>
          <w:rFonts w:cs="Arial"/>
        </w:rPr>
      </w:pPr>
    </w:p>
    <w:sectPr w:rsidR="00177861" w:rsidRPr="00B21103" w:rsidSect="002147B6">
      <w:headerReference w:type="even" r:id="rId8"/>
      <w:headerReference w:type="default" r:id="rId9"/>
      <w:footerReference w:type="even" r:id="rId10"/>
      <w:footerReference w:type="default" r:id="rId11"/>
      <w:headerReference w:type="first" r:id="rId12"/>
      <w:footerReference w:type="first" r:id="rId13"/>
      <w:pgSz w:w="11906" w:h="16838" w:code="9"/>
      <w:pgMar w:top="2041" w:right="1418" w:bottom="1304" w:left="1418" w:header="720" w:footer="12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4E7" w:rsidRDefault="00E344E7">
      <w:pPr>
        <w:spacing w:after="0"/>
      </w:pPr>
      <w:r>
        <w:separator/>
      </w:r>
    </w:p>
  </w:endnote>
  <w:endnote w:type="continuationSeparator" w:id="0">
    <w:p w:rsidR="00E344E7" w:rsidRDefault="00E344E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0E" w:rsidRDefault="00122D0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82"/>
      <w:gridCol w:w="2126"/>
      <w:gridCol w:w="1559"/>
      <w:gridCol w:w="1896"/>
      <w:gridCol w:w="1417"/>
    </w:tblGrid>
    <w:tr w:rsidR="00D0716B" w:rsidRPr="002147B6" w:rsidTr="00244FE1">
      <w:trPr>
        <w:trHeight w:val="284"/>
        <w:jc w:val="center"/>
      </w:trPr>
      <w:tc>
        <w:tcPr>
          <w:tcW w:w="2182" w:type="dxa"/>
          <w:shd w:val="clear" w:color="auto" w:fill="auto"/>
          <w:vAlign w:val="center"/>
        </w:tcPr>
        <w:p w:rsidR="002147B6" w:rsidRPr="002147B6" w:rsidRDefault="002147B6" w:rsidP="002147B6">
          <w:pPr>
            <w:pStyle w:val="Pieddepage"/>
            <w:spacing w:after="0"/>
            <w:jc w:val="left"/>
            <w:rPr>
              <w:rFonts w:ascii="Calibri" w:hAnsi="Calibri"/>
              <w:sz w:val="16"/>
            </w:rPr>
          </w:pPr>
          <w:r w:rsidRPr="002147B6">
            <w:rPr>
              <w:rFonts w:ascii="Calibri" w:hAnsi="Calibri"/>
              <w:sz w:val="16"/>
            </w:rPr>
            <w:t>Chemin</w:t>
          </w:r>
        </w:p>
      </w:tc>
      <w:tc>
        <w:tcPr>
          <w:tcW w:w="2126" w:type="dxa"/>
          <w:shd w:val="clear" w:color="auto" w:fill="auto"/>
          <w:vAlign w:val="center"/>
        </w:tcPr>
        <w:p w:rsidR="00D0716B" w:rsidRPr="002147B6" w:rsidRDefault="00D0716B" w:rsidP="00244FE1">
          <w:pPr>
            <w:pStyle w:val="En-tte"/>
            <w:spacing w:after="0"/>
            <w:jc w:val="center"/>
            <w:rPr>
              <w:rFonts w:ascii="Calibri" w:hAnsi="Calibri"/>
              <w:sz w:val="16"/>
            </w:rPr>
          </w:pPr>
          <w:r w:rsidRPr="002147B6">
            <w:rPr>
              <w:rFonts w:ascii="Calibri" w:hAnsi="Calibri"/>
              <w:sz w:val="16"/>
            </w:rPr>
            <w:t xml:space="preserve">Validé : 18.12.18 / </w:t>
          </w:r>
          <w:proofErr w:type="spellStart"/>
          <w:r w:rsidRPr="002147B6">
            <w:rPr>
              <w:rFonts w:ascii="Calibri" w:hAnsi="Calibri"/>
              <w:sz w:val="16"/>
            </w:rPr>
            <w:t>Dir</w:t>
          </w:r>
          <w:proofErr w:type="spellEnd"/>
        </w:p>
      </w:tc>
      <w:tc>
        <w:tcPr>
          <w:tcW w:w="1559" w:type="dxa"/>
          <w:shd w:val="clear" w:color="auto" w:fill="auto"/>
          <w:vAlign w:val="center"/>
        </w:tcPr>
        <w:p w:rsidR="00D0716B" w:rsidRPr="002147B6" w:rsidRDefault="00D0716B" w:rsidP="00244FE1">
          <w:pPr>
            <w:pStyle w:val="En-tte"/>
            <w:spacing w:after="0"/>
            <w:jc w:val="center"/>
            <w:rPr>
              <w:rFonts w:ascii="Calibri" w:hAnsi="Calibri"/>
              <w:sz w:val="16"/>
            </w:rPr>
          </w:pPr>
          <w:r w:rsidRPr="002147B6">
            <w:rPr>
              <w:rFonts w:ascii="Calibri" w:hAnsi="Calibri"/>
              <w:sz w:val="16"/>
            </w:rPr>
            <w:t xml:space="preserve">Version : </w:t>
          </w:r>
        </w:p>
      </w:tc>
      <w:tc>
        <w:tcPr>
          <w:tcW w:w="1896" w:type="dxa"/>
          <w:shd w:val="clear" w:color="auto" w:fill="auto"/>
          <w:vAlign w:val="center"/>
        </w:tcPr>
        <w:p w:rsidR="00D0716B" w:rsidRPr="002147B6" w:rsidRDefault="002147B6" w:rsidP="00244FE1">
          <w:pPr>
            <w:pStyle w:val="En-tte"/>
            <w:spacing w:after="0"/>
            <w:jc w:val="center"/>
            <w:rPr>
              <w:rFonts w:ascii="Calibri" w:hAnsi="Calibri"/>
              <w:sz w:val="16"/>
            </w:rPr>
          </w:pPr>
          <w:r w:rsidRPr="002147B6">
            <w:rPr>
              <w:rFonts w:ascii="Calibri" w:hAnsi="Calibri"/>
              <w:sz w:val="16"/>
            </w:rPr>
            <w:t xml:space="preserve">Mise à jour : </w:t>
          </w:r>
        </w:p>
      </w:tc>
      <w:tc>
        <w:tcPr>
          <w:tcW w:w="1417" w:type="dxa"/>
          <w:shd w:val="clear" w:color="auto" w:fill="auto"/>
          <w:vAlign w:val="center"/>
        </w:tcPr>
        <w:p w:rsidR="00D0716B" w:rsidRPr="002147B6" w:rsidRDefault="00D0716B" w:rsidP="00244FE1">
          <w:pPr>
            <w:pStyle w:val="Pieddepage"/>
            <w:spacing w:after="0"/>
            <w:jc w:val="center"/>
            <w:rPr>
              <w:rFonts w:ascii="Calibri" w:hAnsi="Calibri"/>
              <w:sz w:val="16"/>
            </w:rPr>
          </w:pPr>
          <w:r w:rsidRPr="002147B6">
            <w:rPr>
              <w:rFonts w:ascii="Calibri" w:hAnsi="Calibri"/>
              <w:sz w:val="16"/>
            </w:rPr>
            <w:t xml:space="preserve">Page </w:t>
          </w:r>
          <w:r w:rsidRPr="002147B6">
            <w:rPr>
              <w:rFonts w:ascii="Calibri" w:hAnsi="Calibri"/>
              <w:bCs/>
              <w:sz w:val="16"/>
            </w:rPr>
            <w:fldChar w:fldCharType="begin"/>
          </w:r>
          <w:r w:rsidRPr="002147B6">
            <w:rPr>
              <w:rFonts w:ascii="Calibri" w:hAnsi="Calibri"/>
              <w:bCs/>
              <w:sz w:val="16"/>
            </w:rPr>
            <w:instrText>PAGE  \* Arabic  \* MERGEFORMAT</w:instrText>
          </w:r>
          <w:r w:rsidRPr="002147B6">
            <w:rPr>
              <w:rFonts w:ascii="Calibri" w:hAnsi="Calibri"/>
              <w:bCs/>
              <w:sz w:val="16"/>
            </w:rPr>
            <w:fldChar w:fldCharType="separate"/>
          </w:r>
          <w:r w:rsidR="00DF3A35">
            <w:rPr>
              <w:rFonts w:ascii="Calibri" w:hAnsi="Calibri"/>
              <w:bCs/>
              <w:noProof/>
              <w:sz w:val="16"/>
            </w:rPr>
            <w:t>1</w:t>
          </w:r>
          <w:r w:rsidRPr="002147B6">
            <w:rPr>
              <w:rFonts w:ascii="Calibri" w:hAnsi="Calibri"/>
              <w:bCs/>
              <w:sz w:val="16"/>
            </w:rPr>
            <w:fldChar w:fldCharType="end"/>
          </w:r>
          <w:r w:rsidRPr="002147B6">
            <w:rPr>
              <w:rFonts w:ascii="Calibri" w:hAnsi="Calibri"/>
              <w:sz w:val="16"/>
            </w:rPr>
            <w:t xml:space="preserve"> sur </w:t>
          </w:r>
          <w:r w:rsidRPr="002147B6">
            <w:rPr>
              <w:rFonts w:ascii="Calibri" w:hAnsi="Calibri"/>
              <w:bCs/>
              <w:sz w:val="16"/>
            </w:rPr>
            <w:fldChar w:fldCharType="begin"/>
          </w:r>
          <w:r w:rsidRPr="002147B6">
            <w:rPr>
              <w:rFonts w:ascii="Calibri" w:hAnsi="Calibri"/>
              <w:bCs/>
              <w:sz w:val="16"/>
            </w:rPr>
            <w:instrText>NUMPAGES  \* Arabic  \* MERGEFORMAT</w:instrText>
          </w:r>
          <w:r w:rsidRPr="002147B6">
            <w:rPr>
              <w:rFonts w:ascii="Calibri" w:hAnsi="Calibri"/>
              <w:bCs/>
              <w:sz w:val="16"/>
            </w:rPr>
            <w:fldChar w:fldCharType="separate"/>
          </w:r>
          <w:r w:rsidR="00DF3A35">
            <w:rPr>
              <w:rFonts w:ascii="Calibri" w:hAnsi="Calibri"/>
              <w:bCs/>
              <w:noProof/>
              <w:sz w:val="16"/>
            </w:rPr>
            <w:t>1</w:t>
          </w:r>
          <w:r w:rsidRPr="002147B6">
            <w:rPr>
              <w:rFonts w:ascii="Calibri" w:hAnsi="Calibri"/>
              <w:bCs/>
              <w:sz w:val="16"/>
            </w:rPr>
            <w:fldChar w:fldCharType="end"/>
          </w:r>
        </w:p>
      </w:tc>
    </w:tr>
  </w:tbl>
  <w:p w:rsidR="000A419F" w:rsidRDefault="000A419F" w:rsidP="00835243">
    <w:pPr>
      <w:pStyle w:val="Pieddepage"/>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0E" w:rsidRDefault="00122D0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4E7" w:rsidRDefault="00E344E7">
      <w:pPr>
        <w:spacing w:after="0"/>
      </w:pPr>
      <w:r>
        <w:separator/>
      </w:r>
    </w:p>
  </w:footnote>
  <w:footnote w:type="continuationSeparator" w:id="0">
    <w:p w:rsidR="00E344E7" w:rsidRDefault="00E344E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0E" w:rsidRDefault="00122D0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7371" w:type="dxa"/>
      <w:tblInd w:w="1701" w:type="dxa"/>
      <w:tblLook w:val="04A0" w:firstRow="1" w:lastRow="0" w:firstColumn="1" w:lastColumn="0" w:noHBand="0" w:noVBand="1"/>
    </w:tblPr>
    <w:tblGrid>
      <w:gridCol w:w="5230"/>
      <w:gridCol w:w="2141"/>
    </w:tblGrid>
    <w:tr w:rsidR="00ED5639" w:rsidRPr="00EB4C31" w:rsidTr="004D74DE">
      <w:trPr>
        <w:cantSplit/>
      </w:trPr>
      <w:tc>
        <w:tcPr>
          <w:tcW w:w="5230" w:type="dxa"/>
          <w:shd w:val="clear" w:color="auto" w:fill="auto"/>
        </w:tcPr>
        <w:p w:rsidR="00DB5A8D" w:rsidRDefault="00DB5A8D" w:rsidP="00DB5A8D">
          <w:pPr>
            <w:pStyle w:val="Titre1"/>
            <w:jc w:val="left"/>
          </w:pPr>
          <w:r>
            <w:t>Management</w:t>
          </w:r>
        </w:p>
        <w:p w:rsidR="00DB5A8D" w:rsidRPr="00DB5A8D" w:rsidRDefault="00DB5A8D" w:rsidP="00DB5A8D">
          <w:pPr>
            <w:rPr>
              <w:lang w:val="fr-FR" w:eastAsia="fr-FR"/>
            </w:rPr>
          </w:pPr>
          <w:r w:rsidRPr="00B21103">
            <w:rPr>
              <w:b/>
              <w:sz w:val="28"/>
              <w:szCs w:val="28"/>
            </w:rPr>
            <w:t>Politique qualité</w:t>
          </w:r>
        </w:p>
      </w:tc>
      <w:tc>
        <w:tcPr>
          <w:tcW w:w="2141" w:type="dxa"/>
          <w:shd w:val="clear" w:color="auto" w:fill="auto"/>
        </w:tcPr>
        <w:p w:rsidR="00ED5639" w:rsidRDefault="00DB5A8D" w:rsidP="00B21103">
          <w:pPr>
            <w:pStyle w:val="En-tte"/>
            <w:spacing w:after="0"/>
            <w:jc w:val="right"/>
            <w:rPr>
              <w:rFonts w:ascii="Calibri" w:hAnsi="Calibri"/>
              <w:b/>
              <w:sz w:val="28"/>
              <w:szCs w:val="28"/>
            </w:rPr>
          </w:pPr>
          <w:r>
            <w:rPr>
              <w:rFonts w:ascii="Calibri" w:hAnsi="Calibri"/>
              <w:b/>
              <w:sz w:val="28"/>
              <w:szCs w:val="28"/>
            </w:rPr>
            <w:t>M11.</w:t>
          </w:r>
          <w:r w:rsidR="00122D0E">
            <w:rPr>
              <w:rFonts w:ascii="Calibri" w:hAnsi="Calibri"/>
              <w:b/>
              <w:sz w:val="28"/>
              <w:szCs w:val="28"/>
            </w:rPr>
            <w:t>0</w:t>
          </w:r>
          <w:r>
            <w:rPr>
              <w:rFonts w:ascii="Calibri" w:hAnsi="Calibri"/>
              <w:b/>
              <w:sz w:val="28"/>
              <w:szCs w:val="28"/>
            </w:rPr>
            <w:t>1</w:t>
          </w:r>
        </w:p>
        <w:p w:rsidR="00DB5A8D" w:rsidRPr="00B21103" w:rsidRDefault="00DB5A8D" w:rsidP="00B21103">
          <w:pPr>
            <w:pStyle w:val="En-tte"/>
            <w:spacing w:after="0"/>
            <w:jc w:val="right"/>
            <w:rPr>
              <w:rFonts w:ascii="Calibri" w:hAnsi="Calibri"/>
              <w:b/>
              <w:sz w:val="28"/>
              <w:szCs w:val="28"/>
            </w:rPr>
          </w:pPr>
        </w:p>
      </w:tc>
    </w:tr>
  </w:tbl>
  <w:p w:rsidR="000A419F" w:rsidRPr="00ED5639" w:rsidRDefault="004C653D" w:rsidP="00ED5639">
    <w:pPr>
      <w:pStyle w:val="En-tte"/>
      <w:pBdr>
        <w:bottom w:val="single" w:sz="4" w:space="1" w:color="auto"/>
      </w:pBdr>
      <w:tabs>
        <w:tab w:val="clear" w:pos="4536"/>
        <w:tab w:val="clear" w:pos="9072"/>
        <w:tab w:val="right" w:pos="9214"/>
      </w:tabs>
      <w:rPr>
        <w:rFonts w:ascii="Calibri" w:hAnsi="Calibri"/>
        <w:b/>
        <w:sz w:val="2"/>
      </w:rPr>
    </w:pPr>
    <w:r>
      <w:rPr>
        <w:noProof/>
        <w:lang w:val="fr-CH" w:eastAsia="fr-CH"/>
      </w:rPr>
      <w:drawing>
        <wp:anchor distT="0" distB="0" distL="114300" distR="114300" simplePos="0" relativeHeight="251657728" behindDoc="1" locked="0" layoutInCell="1" allowOverlap="1">
          <wp:simplePos x="0" y="0"/>
          <wp:positionH relativeFrom="column">
            <wp:posOffset>-170815</wp:posOffset>
          </wp:positionH>
          <wp:positionV relativeFrom="page">
            <wp:posOffset>361315</wp:posOffset>
          </wp:positionV>
          <wp:extent cx="1174115" cy="828040"/>
          <wp:effectExtent l="0" t="0" r="0" b="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4115" cy="8280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2D0E" w:rsidRDefault="00122D0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99F"/>
    <w:multiLevelType w:val="multilevel"/>
    <w:tmpl w:val="BD0CF68C"/>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6C4030"/>
    <w:multiLevelType w:val="hybridMultilevel"/>
    <w:tmpl w:val="FD58DFF8"/>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2" w15:restartNumberingAfterBreak="0">
    <w:nsid w:val="11C55651"/>
    <w:multiLevelType w:val="multilevel"/>
    <w:tmpl w:val="5DCA8D26"/>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F25E03"/>
    <w:multiLevelType w:val="hybridMultilevel"/>
    <w:tmpl w:val="BD0CF68C"/>
    <w:lvl w:ilvl="0" w:tplc="CB3448C0">
      <w:start w:val="1"/>
      <w:numFmt w:val="bullet"/>
      <w:lvlText w:val=""/>
      <w:lvlJc w:val="left"/>
      <w:pPr>
        <w:tabs>
          <w:tab w:val="num" w:pos="720"/>
        </w:tabs>
        <w:ind w:left="720" w:hanging="360"/>
      </w:pPr>
      <w:rPr>
        <w:rFonts w:ascii="Wingdings 2" w:hAnsi="Wingdings 2"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3F59FA"/>
    <w:multiLevelType w:val="hybridMultilevel"/>
    <w:tmpl w:val="4AF870A0"/>
    <w:lvl w:ilvl="0" w:tplc="477E44C2">
      <w:start w:val="1"/>
      <w:numFmt w:val="decimal"/>
      <w:pStyle w:val="Titre3"/>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15:restartNumberingAfterBreak="0">
    <w:nsid w:val="19453266"/>
    <w:multiLevelType w:val="multilevel"/>
    <w:tmpl w:val="71A08CE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101546"/>
    <w:multiLevelType w:val="multilevel"/>
    <w:tmpl w:val="D4B0FA4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b/>
        <w:bCs/>
        <w:strike w:val="0"/>
        <w:dstrike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1A7A01EB"/>
    <w:multiLevelType w:val="hybridMultilevel"/>
    <w:tmpl w:val="745C53B8"/>
    <w:lvl w:ilvl="0" w:tplc="5A30665A">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CC0391C"/>
    <w:multiLevelType w:val="singleLevel"/>
    <w:tmpl w:val="040C000F"/>
    <w:lvl w:ilvl="0">
      <w:start w:val="1"/>
      <w:numFmt w:val="decimal"/>
      <w:lvlText w:val="%1."/>
      <w:lvlJc w:val="left"/>
      <w:pPr>
        <w:tabs>
          <w:tab w:val="num" w:pos="360"/>
        </w:tabs>
        <w:ind w:left="360" w:hanging="360"/>
      </w:pPr>
      <w:rPr>
        <w:rFonts w:hint="default"/>
      </w:rPr>
    </w:lvl>
  </w:abstractNum>
  <w:abstractNum w:abstractNumId="9" w15:restartNumberingAfterBreak="0">
    <w:nsid w:val="1E5E4359"/>
    <w:multiLevelType w:val="multilevel"/>
    <w:tmpl w:val="1FD69FA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21724B7F"/>
    <w:multiLevelType w:val="hybridMultilevel"/>
    <w:tmpl w:val="DA3CAEDE"/>
    <w:lvl w:ilvl="0" w:tplc="5A30665A">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424288"/>
    <w:multiLevelType w:val="hybridMultilevel"/>
    <w:tmpl w:val="5B509E7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B62EC6"/>
    <w:multiLevelType w:val="hybridMultilevel"/>
    <w:tmpl w:val="2E24A828"/>
    <w:lvl w:ilvl="0" w:tplc="040C000F">
      <w:start w:val="1"/>
      <w:numFmt w:val="decimal"/>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3" w15:restartNumberingAfterBreak="0">
    <w:nsid w:val="2DB7730E"/>
    <w:multiLevelType w:val="hybridMultilevel"/>
    <w:tmpl w:val="3C388C62"/>
    <w:lvl w:ilvl="0" w:tplc="CB3448C0">
      <w:start w:val="1"/>
      <w:numFmt w:val="bullet"/>
      <w:lvlText w:val=""/>
      <w:lvlJc w:val="left"/>
      <w:pPr>
        <w:tabs>
          <w:tab w:val="num" w:pos="720"/>
        </w:tabs>
        <w:ind w:left="720" w:hanging="360"/>
      </w:pPr>
      <w:rPr>
        <w:rFonts w:ascii="Wingdings 2" w:hAnsi="Wingdings 2"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B03BBB"/>
    <w:multiLevelType w:val="multilevel"/>
    <w:tmpl w:val="7952C64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57"/>
        </w:tabs>
        <w:ind w:left="0" w:firstLine="0"/>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33EA5010"/>
    <w:multiLevelType w:val="hybridMultilevel"/>
    <w:tmpl w:val="E2AC88C0"/>
    <w:lvl w:ilvl="0" w:tplc="040C0017">
      <w:start w:val="1"/>
      <w:numFmt w:val="low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366B7016"/>
    <w:multiLevelType w:val="multilevel"/>
    <w:tmpl w:val="1024B42A"/>
    <w:lvl w:ilvl="0">
      <w:start w:val="1"/>
      <w:numFmt w:val="decimal"/>
      <w:lvlText w:val="%1."/>
      <w:lvlJc w:val="left"/>
      <w:pPr>
        <w:tabs>
          <w:tab w:val="num" w:pos="357"/>
        </w:tabs>
        <w:ind w:left="357" w:hanging="357"/>
      </w:pPr>
      <w:rPr>
        <w:rFonts w:ascii="Comic Sans MS" w:hAnsi="Comic Sans MS" w:hint="default"/>
        <w:b/>
        <w:i w:val="0"/>
        <w:sz w:val="24"/>
        <w:szCs w:val="24"/>
      </w:rPr>
    </w:lvl>
    <w:lvl w:ilvl="1">
      <w:start w:val="1"/>
      <w:numFmt w:val="decimal"/>
      <w:lvlText w:val="%1.%2."/>
      <w:lvlJc w:val="left"/>
      <w:pPr>
        <w:tabs>
          <w:tab w:val="num" w:pos="357"/>
        </w:tabs>
        <w:ind w:left="737" w:hanging="737"/>
      </w:pPr>
      <w:rPr>
        <w:rFonts w:hint="default"/>
        <w:b/>
      </w:rPr>
    </w:lvl>
    <w:lvl w:ilvl="2">
      <w:start w:val="1"/>
      <w:numFmt w:val="decimal"/>
      <w:isLgl/>
      <w:lvlText w:val="%1.%2.1."/>
      <w:lvlJc w:val="left"/>
      <w:pPr>
        <w:tabs>
          <w:tab w:val="num" w:pos="357"/>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3EAF7135"/>
    <w:multiLevelType w:val="hybridMultilevel"/>
    <w:tmpl w:val="BD6202B4"/>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643E4E"/>
    <w:multiLevelType w:val="hybridMultilevel"/>
    <w:tmpl w:val="0AACEC5C"/>
    <w:lvl w:ilvl="0" w:tplc="100C000F">
      <w:start w:val="1"/>
      <w:numFmt w:val="decimal"/>
      <w:lvlText w:val="%1."/>
      <w:lvlJc w:val="left"/>
      <w:pPr>
        <w:ind w:left="360" w:hanging="360"/>
      </w:p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19" w15:restartNumberingAfterBreak="0">
    <w:nsid w:val="473F7163"/>
    <w:multiLevelType w:val="hybridMultilevel"/>
    <w:tmpl w:val="8318C494"/>
    <w:lvl w:ilvl="0" w:tplc="040C000F">
      <w:start w:val="1"/>
      <w:numFmt w:val="decimal"/>
      <w:lvlText w:val="%1."/>
      <w:lvlJc w:val="left"/>
      <w:pPr>
        <w:tabs>
          <w:tab w:val="num" w:pos="1068"/>
        </w:tabs>
        <w:ind w:left="1068" w:hanging="360"/>
      </w:p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20" w15:restartNumberingAfterBreak="0">
    <w:nsid w:val="49C30261"/>
    <w:multiLevelType w:val="hybridMultilevel"/>
    <w:tmpl w:val="F9AE368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571FD7"/>
    <w:multiLevelType w:val="hybridMultilevel"/>
    <w:tmpl w:val="5A806FE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2" w15:restartNumberingAfterBreak="0">
    <w:nsid w:val="4CD84BF2"/>
    <w:multiLevelType w:val="hybridMultilevel"/>
    <w:tmpl w:val="B5F4DA36"/>
    <w:lvl w:ilvl="0" w:tplc="5A30665A">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0854BAE"/>
    <w:multiLevelType w:val="hybridMultilevel"/>
    <w:tmpl w:val="4D981932"/>
    <w:lvl w:ilvl="0" w:tplc="040C0017">
      <w:start w:val="1"/>
      <w:numFmt w:val="lowerLetter"/>
      <w:lvlText w:val="%1)"/>
      <w:lvlJc w:val="left"/>
      <w:pPr>
        <w:tabs>
          <w:tab w:val="num" w:pos="1080"/>
        </w:tabs>
        <w:ind w:left="1080" w:hanging="360"/>
      </w:pPr>
    </w:lvl>
    <w:lvl w:ilvl="1" w:tplc="040C0019" w:tentative="1">
      <w:start w:val="1"/>
      <w:numFmt w:val="lowerLetter"/>
      <w:lvlText w:val="%2."/>
      <w:lvlJc w:val="left"/>
      <w:pPr>
        <w:tabs>
          <w:tab w:val="num" w:pos="1800"/>
        </w:tabs>
        <w:ind w:left="180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24" w15:restartNumberingAfterBreak="0">
    <w:nsid w:val="53A40005"/>
    <w:multiLevelType w:val="multilevel"/>
    <w:tmpl w:val="1024B42A"/>
    <w:lvl w:ilvl="0">
      <w:start w:val="1"/>
      <w:numFmt w:val="decimal"/>
      <w:lvlText w:val="%1."/>
      <w:lvlJc w:val="left"/>
      <w:pPr>
        <w:tabs>
          <w:tab w:val="num" w:pos="357"/>
        </w:tabs>
        <w:ind w:left="357" w:hanging="357"/>
      </w:pPr>
      <w:rPr>
        <w:rFonts w:ascii="Comic Sans MS" w:hAnsi="Comic Sans MS" w:hint="default"/>
        <w:b/>
        <w:i w:val="0"/>
        <w:sz w:val="24"/>
        <w:szCs w:val="24"/>
      </w:rPr>
    </w:lvl>
    <w:lvl w:ilvl="1">
      <w:start w:val="1"/>
      <w:numFmt w:val="decimal"/>
      <w:lvlText w:val="%1.%2."/>
      <w:lvlJc w:val="left"/>
      <w:pPr>
        <w:tabs>
          <w:tab w:val="num" w:pos="357"/>
        </w:tabs>
        <w:ind w:left="737" w:hanging="737"/>
      </w:pPr>
      <w:rPr>
        <w:rFonts w:hint="default"/>
        <w:b/>
      </w:rPr>
    </w:lvl>
    <w:lvl w:ilvl="2">
      <w:start w:val="1"/>
      <w:numFmt w:val="decimal"/>
      <w:isLgl/>
      <w:lvlText w:val="%1.%2.1."/>
      <w:lvlJc w:val="left"/>
      <w:pPr>
        <w:tabs>
          <w:tab w:val="num" w:pos="357"/>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53CE5B04"/>
    <w:multiLevelType w:val="hybridMultilevel"/>
    <w:tmpl w:val="E06C0D74"/>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599D14EA"/>
    <w:multiLevelType w:val="multilevel"/>
    <w:tmpl w:val="ED4E60EE"/>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DCC2FD6"/>
    <w:multiLevelType w:val="hybridMultilevel"/>
    <w:tmpl w:val="276CE6A4"/>
    <w:lvl w:ilvl="0" w:tplc="B0E4A952">
      <w:start w:val="2"/>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355367"/>
    <w:multiLevelType w:val="multilevel"/>
    <w:tmpl w:val="3C388C62"/>
    <w:lvl w:ilvl="0">
      <w:start w:val="1"/>
      <w:numFmt w:val="bullet"/>
      <w:lvlText w:val=""/>
      <w:lvlJc w:val="left"/>
      <w:pPr>
        <w:tabs>
          <w:tab w:val="num" w:pos="720"/>
        </w:tabs>
        <w:ind w:left="720" w:hanging="360"/>
      </w:pPr>
      <w:rPr>
        <w:rFonts w:ascii="Wingdings 2" w:hAnsi="Wingdings 2"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2DD0985"/>
    <w:multiLevelType w:val="hybridMultilevel"/>
    <w:tmpl w:val="CB88AF0A"/>
    <w:lvl w:ilvl="0" w:tplc="040C000F">
      <w:start w:val="1"/>
      <w:numFmt w:val="decimal"/>
      <w:lvlText w:val="%1."/>
      <w:lvlJc w:val="left"/>
      <w:pPr>
        <w:tabs>
          <w:tab w:val="num" w:pos="1068"/>
        </w:tabs>
        <w:ind w:left="1068" w:hanging="360"/>
      </w:pPr>
    </w:lvl>
    <w:lvl w:ilvl="1" w:tplc="040C0019" w:tentative="1">
      <w:start w:val="1"/>
      <w:numFmt w:val="lowerLetter"/>
      <w:lvlText w:val="%2."/>
      <w:lvlJc w:val="left"/>
      <w:pPr>
        <w:tabs>
          <w:tab w:val="num" w:pos="1788"/>
        </w:tabs>
        <w:ind w:left="1788" w:hanging="360"/>
      </w:pPr>
    </w:lvl>
    <w:lvl w:ilvl="2" w:tplc="040C001B" w:tentative="1">
      <w:start w:val="1"/>
      <w:numFmt w:val="lowerRoman"/>
      <w:lvlText w:val="%3."/>
      <w:lvlJc w:val="right"/>
      <w:pPr>
        <w:tabs>
          <w:tab w:val="num" w:pos="2508"/>
        </w:tabs>
        <w:ind w:left="2508" w:hanging="180"/>
      </w:pPr>
    </w:lvl>
    <w:lvl w:ilvl="3" w:tplc="040C000F" w:tentative="1">
      <w:start w:val="1"/>
      <w:numFmt w:val="decimal"/>
      <w:lvlText w:val="%4."/>
      <w:lvlJc w:val="left"/>
      <w:pPr>
        <w:tabs>
          <w:tab w:val="num" w:pos="3228"/>
        </w:tabs>
        <w:ind w:left="3228" w:hanging="360"/>
      </w:pPr>
    </w:lvl>
    <w:lvl w:ilvl="4" w:tplc="040C0019" w:tentative="1">
      <w:start w:val="1"/>
      <w:numFmt w:val="lowerLetter"/>
      <w:lvlText w:val="%5."/>
      <w:lvlJc w:val="left"/>
      <w:pPr>
        <w:tabs>
          <w:tab w:val="num" w:pos="3948"/>
        </w:tabs>
        <w:ind w:left="3948" w:hanging="360"/>
      </w:pPr>
    </w:lvl>
    <w:lvl w:ilvl="5" w:tplc="040C001B" w:tentative="1">
      <w:start w:val="1"/>
      <w:numFmt w:val="lowerRoman"/>
      <w:lvlText w:val="%6."/>
      <w:lvlJc w:val="right"/>
      <w:pPr>
        <w:tabs>
          <w:tab w:val="num" w:pos="4668"/>
        </w:tabs>
        <w:ind w:left="4668" w:hanging="180"/>
      </w:pPr>
    </w:lvl>
    <w:lvl w:ilvl="6" w:tplc="040C000F" w:tentative="1">
      <w:start w:val="1"/>
      <w:numFmt w:val="decimal"/>
      <w:lvlText w:val="%7."/>
      <w:lvlJc w:val="left"/>
      <w:pPr>
        <w:tabs>
          <w:tab w:val="num" w:pos="5388"/>
        </w:tabs>
        <w:ind w:left="5388" w:hanging="360"/>
      </w:pPr>
    </w:lvl>
    <w:lvl w:ilvl="7" w:tplc="040C0019" w:tentative="1">
      <w:start w:val="1"/>
      <w:numFmt w:val="lowerLetter"/>
      <w:lvlText w:val="%8."/>
      <w:lvlJc w:val="left"/>
      <w:pPr>
        <w:tabs>
          <w:tab w:val="num" w:pos="6108"/>
        </w:tabs>
        <w:ind w:left="6108" w:hanging="360"/>
      </w:pPr>
    </w:lvl>
    <w:lvl w:ilvl="8" w:tplc="040C001B" w:tentative="1">
      <w:start w:val="1"/>
      <w:numFmt w:val="lowerRoman"/>
      <w:lvlText w:val="%9."/>
      <w:lvlJc w:val="right"/>
      <w:pPr>
        <w:tabs>
          <w:tab w:val="num" w:pos="6828"/>
        </w:tabs>
        <w:ind w:left="6828" w:hanging="180"/>
      </w:pPr>
    </w:lvl>
  </w:abstractNum>
  <w:abstractNum w:abstractNumId="30" w15:restartNumberingAfterBreak="0">
    <w:nsid w:val="63A7559D"/>
    <w:multiLevelType w:val="hybridMultilevel"/>
    <w:tmpl w:val="41C45738"/>
    <w:lvl w:ilvl="0" w:tplc="5A30665A">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4D22705"/>
    <w:multiLevelType w:val="hybridMultilevel"/>
    <w:tmpl w:val="FA18281A"/>
    <w:lvl w:ilvl="0" w:tplc="69347C3C">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65B93036"/>
    <w:multiLevelType w:val="hybridMultilevel"/>
    <w:tmpl w:val="391A181A"/>
    <w:lvl w:ilvl="0" w:tplc="77380980">
      <w:numFmt w:val="bullet"/>
      <w:lvlText w:val="-"/>
      <w:lvlJc w:val="left"/>
      <w:pPr>
        <w:tabs>
          <w:tab w:val="num" w:pos="720"/>
        </w:tabs>
        <w:ind w:left="720" w:hanging="360"/>
      </w:pPr>
      <w:rPr>
        <w:rFonts w:ascii="Arial" w:eastAsia="Times"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CF5748"/>
    <w:multiLevelType w:val="multilevel"/>
    <w:tmpl w:val="9F8C479C"/>
    <w:lvl w:ilvl="0">
      <w:start w:val="1"/>
      <w:numFmt w:val="decimal"/>
      <w:lvlText w:val="%1."/>
      <w:lvlJc w:val="left"/>
      <w:pPr>
        <w:tabs>
          <w:tab w:val="num" w:pos="357"/>
        </w:tabs>
        <w:ind w:left="357" w:hanging="357"/>
      </w:pPr>
      <w:rPr>
        <w:rFonts w:hint="default"/>
        <w:b/>
        <w:i w:val="0"/>
        <w:sz w:val="22"/>
        <w:szCs w:val="22"/>
      </w:rPr>
    </w:lvl>
    <w:lvl w:ilvl="1">
      <w:start w:val="1"/>
      <w:numFmt w:val="decimal"/>
      <w:lvlText w:val="%1.%2."/>
      <w:lvlJc w:val="left"/>
      <w:pPr>
        <w:tabs>
          <w:tab w:val="num" w:pos="357"/>
        </w:tabs>
        <w:ind w:left="737" w:hanging="737"/>
      </w:pPr>
      <w:rPr>
        <w:rFonts w:hint="default"/>
        <w:b w:val="0"/>
      </w:rPr>
    </w:lvl>
    <w:lvl w:ilvl="2">
      <w:start w:val="1"/>
      <w:numFmt w:val="decimal"/>
      <w:isLgl/>
      <w:lvlText w:val="%1.%2.1."/>
      <w:lvlJc w:val="left"/>
      <w:pPr>
        <w:tabs>
          <w:tab w:val="num" w:pos="357"/>
        </w:tabs>
        <w:ind w:left="357" w:hanging="35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4" w15:restartNumberingAfterBreak="0">
    <w:nsid w:val="68240CAE"/>
    <w:multiLevelType w:val="hybridMultilevel"/>
    <w:tmpl w:val="31282638"/>
    <w:lvl w:ilvl="0" w:tplc="5A30665A">
      <w:start w:val="1"/>
      <w:numFmt w:val="bullet"/>
      <w:lvlText w:val=""/>
      <w:lvlJc w:val="left"/>
      <w:pPr>
        <w:tabs>
          <w:tab w:val="num" w:pos="360"/>
        </w:tabs>
        <w:ind w:left="360" w:hanging="360"/>
      </w:pPr>
      <w:rPr>
        <w:rFonts w:ascii="Symbol" w:hAnsi="Symbol" w:hint="default"/>
        <w:color w:val="auto"/>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B5A2733"/>
    <w:multiLevelType w:val="hybridMultilevel"/>
    <w:tmpl w:val="0308A356"/>
    <w:lvl w:ilvl="0" w:tplc="040C000F">
      <w:start w:val="1"/>
      <w:numFmt w:val="decimal"/>
      <w:lvlText w:val="%1."/>
      <w:lvlJc w:val="left"/>
      <w:pPr>
        <w:tabs>
          <w:tab w:val="num" w:pos="720"/>
        </w:tabs>
        <w:ind w:left="720" w:hanging="360"/>
      </w:pPr>
      <w:rPr>
        <w:rFont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BAE2665"/>
    <w:multiLevelType w:val="hybridMultilevel"/>
    <w:tmpl w:val="5DCA8D26"/>
    <w:lvl w:ilvl="0" w:tplc="CB3448C0">
      <w:start w:val="1"/>
      <w:numFmt w:val="bullet"/>
      <w:lvlText w:val=""/>
      <w:lvlJc w:val="left"/>
      <w:pPr>
        <w:tabs>
          <w:tab w:val="num" w:pos="720"/>
        </w:tabs>
        <w:ind w:left="720" w:hanging="360"/>
      </w:pPr>
      <w:rPr>
        <w:rFonts w:ascii="Wingdings 2" w:hAnsi="Wingdings 2"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F14CB7"/>
    <w:multiLevelType w:val="hybridMultilevel"/>
    <w:tmpl w:val="730C208E"/>
    <w:lvl w:ilvl="0" w:tplc="038EC93A">
      <w:start w:val="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7"/>
  </w:num>
  <w:num w:numId="4">
    <w:abstractNumId w:val="30"/>
  </w:num>
  <w:num w:numId="5">
    <w:abstractNumId w:val="36"/>
  </w:num>
  <w:num w:numId="6">
    <w:abstractNumId w:val="2"/>
  </w:num>
  <w:num w:numId="7">
    <w:abstractNumId w:val="10"/>
  </w:num>
  <w:num w:numId="8">
    <w:abstractNumId w:val="8"/>
  </w:num>
  <w:num w:numId="9">
    <w:abstractNumId w:val="13"/>
  </w:num>
  <w:num w:numId="10">
    <w:abstractNumId w:val="28"/>
  </w:num>
  <w:num w:numId="11">
    <w:abstractNumId w:val="34"/>
  </w:num>
  <w:num w:numId="12">
    <w:abstractNumId w:val="22"/>
  </w:num>
  <w:num w:numId="13">
    <w:abstractNumId w:val="14"/>
  </w:num>
  <w:num w:numId="14">
    <w:abstractNumId w:val="6"/>
  </w:num>
  <w:num w:numId="15">
    <w:abstractNumId w:val="37"/>
  </w:num>
  <w:num w:numId="16">
    <w:abstractNumId w:val="15"/>
  </w:num>
  <w:num w:numId="17">
    <w:abstractNumId w:val="21"/>
  </w:num>
  <w:num w:numId="18">
    <w:abstractNumId w:val="32"/>
  </w:num>
  <w:num w:numId="19">
    <w:abstractNumId w:val="17"/>
  </w:num>
  <w:num w:numId="20">
    <w:abstractNumId w:val="12"/>
  </w:num>
  <w:num w:numId="21">
    <w:abstractNumId w:val="25"/>
  </w:num>
  <w:num w:numId="22">
    <w:abstractNumId w:val="23"/>
  </w:num>
  <w:num w:numId="23">
    <w:abstractNumId w:val="35"/>
  </w:num>
  <w:num w:numId="24">
    <w:abstractNumId w:val="11"/>
  </w:num>
  <w:num w:numId="25">
    <w:abstractNumId w:val="20"/>
  </w:num>
  <w:num w:numId="26">
    <w:abstractNumId w:val="33"/>
  </w:num>
  <w:num w:numId="27">
    <w:abstractNumId w:val="9"/>
  </w:num>
  <w:num w:numId="28">
    <w:abstractNumId w:val="27"/>
  </w:num>
  <w:num w:numId="29">
    <w:abstractNumId w:val="24"/>
  </w:num>
  <w:num w:numId="30">
    <w:abstractNumId w:val="16"/>
  </w:num>
  <w:num w:numId="31">
    <w:abstractNumId w:val="29"/>
  </w:num>
  <w:num w:numId="32">
    <w:abstractNumId w:val="19"/>
  </w:num>
  <w:num w:numId="33">
    <w:abstractNumId w:val="1"/>
  </w:num>
  <w:num w:numId="34">
    <w:abstractNumId w:val="26"/>
  </w:num>
  <w:num w:numId="35">
    <w:abstractNumId w:val="18"/>
  </w:num>
  <w:num w:numId="36">
    <w:abstractNumId w:val="31"/>
  </w:num>
  <w:num w:numId="37">
    <w:abstractNumId w:val="5"/>
  </w:num>
  <w:num w:numId="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4E7"/>
    <w:rsid w:val="00014204"/>
    <w:rsid w:val="00022303"/>
    <w:rsid w:val="00024567"/>
    <w:rsid w:val="00035E34"/>
    <w:rsid w:val="000539BB"/>
    <w:rsid w:val="00064785"/>
    <w:rsid w:val="00075A83"/>
    <w:rsid w:val="000839BD"/>
    <w:rsid w:val="000A419F"/>
    <w:rsid w:val="000C0A3B"/>
    <w:rsid w:val="000C211D"/>
    <w:rsid w:val="000E7EE8"/>
    <w:rsid w:val="000F05C3"/>
    <w:rsid w:val="00112E34"/>
    <w:rsid w:val="00122D0E"/>
    <w:rsid w:val="0017524C"/>
    <w:rsid w:val="00177861"/>
    <w:rsid w:val="001B7392"/>
    <w:rsid w:val="00210E90"/>
    <w:rsid w:val="002113DD"/>
    <w:rsid w:val="002147B6"/>
    <w:rsid w:val="002151FA"/>
    <w:rsid w:val="00243049"/>
    <w:rsid w:val="0024413E"/>
    <w:rsid w:val="00244FE1"/>
    <w:rsid w:val="00263A18"/>
    <w:rsid w:val="00263E3E"/>
    <w:rsid w:val="00267420"/>
    <w:rsid w:val="0027107B"/>
    <w:rsid w:val="00297523"/>
    <w:rsid w:val="002D49E0"/>
    <w:rsid w:val="00306B96"/>
    <w:rsid w:val="00344195"/>
    <w:rsid w:val="00347B72"/>
    <w:rsid w:val="00365D5F"/>
    <w:rsid w:val="003A79CD"/>
    <w:rsid w:val="003B046B"/>
    <w:rsid w:val="003D0EDE"/>
    <w:rsid w:val="003E3A88"/>
    <w:rsid w:val="003F1EDF"/>
    <w:rsid w:val="00400861"/>
    <w:rsid w:val="004025E7"/>
    <w:rsid w:val="004708F9"/>
    <w:rsid w:val="00485789"/>
    <w:rsid w:val="004A5D37"/>
    <w:rsid w:val="004B134C"/>
    <w:rsid w:val="004B5772"/>
    <w:rsid w:val="004C653D"/>
    <w:rsid w:val="004D3C7D"/>
    <w:rsid w:val="004D74DE"/>
    <w:rsid w:val="004F04E7"/>
    <w:rsid w:val="004F0E44"/>
    <w:rsid w:val="0052082A"/>
    <w:rsid w:val="005522BB"/>
    <w:rsid w:val="00555FEC"/>
    <w:rsid w:val="00564F87"/>
    <w:rsid w:val="005B36C6"/>
    <w:rsid w:val="005C1673"/>
    <w:rsid w:val="005C19B3"/>
    <w:rsid w:val="005D349C"/>
    <w:rsid w:val="0060131B"/>
    <w:rsid w:val="0060348D"/>
    <w:rsid w:val="006066AE"/>
    <w:rsid w:val="006644EB"/>
    <w:rsid w:val="00670192"/>
    <w:rsid w:val="006A5DFC"/>
    <w:rsid w:val="006B06D0"/>
    <w:rsid w:val="006E0B38"/>
    <w:rsid w:val="00725D18"/>
    <w:rsid w:val="00731F39"/>
    <w:rsid w:val="00753B33"/>
    <w:rsid w:val="00763CDA"/>
    <w:rsid w:val="00766AE5"/>
    <w:rsid w:val="00787246"/>
    <w:rsid w:val="00795D46"/>
    <w:rsid w:val="00796D1D"/>
    <w:rsid w:val="007A2D63"/>
    <w:rsid w:val="007A4E40"/>
    <w:rsid w:val="007C000F"/>
    <w:rsid w:val="007C1131"/>
    <w:rsid w:val="007E169C"/>
    <w:rsid w:val="007E68B9"/>
    <w:rsid w:val="007F060F"/>
    <w:rsid w:val="00801D53"/>
    <w:rsid w:val="0080247B"/>
    <w:rsid w:val="00817803"/>
    <w:rsid w:val="00825CDA"/>
    <w:rsid w:val="00835243"/>
    <w:rsid w:val="00851A79"/>
    <w:rsid w:val="00862A26"/>
    <w:rsid w:val="00886276"/>
    <w:rsid w:val="00894ECD"/>
    <w:rsid w:val="008A4B43"/>
    <w:rsid w:val="008B4853"/>
    <w:rsid w:val="008C5370"/>
    <w:rsid w:val="008D0084"/>
    <w:rsid w:val="009064FB"/>
    <w:rsid w:val="00915D9C"/>
    <w:rsid w:val="00962CAC"/>
    <w:rsid w:val="009651EE"/>
    <w:rsid w:val="009B2456"/>
    <w:rsid w:val="009E629D"/>
    <w:rsid w:val="00A10A0A"/>
    <w:rsid w:val="00A279F3"/>
    <w:rsid w:val="00A60E93"/>
    <w:rsid w:val="00A9505C"/>
    <w:rsid w:val="00AA3E11"/>
    <w:rsid w:val="00AC4ED1"/>
    <w:rsid w:val="00B21103"/>
    <w:rsid w:val="00B7408F"/>
    <w:rsid w:val="00B828F5"/>
    <w:rsid w:val="00B91C64"/>
    <w:rsid w:val="00B92719"/>
    <w:rsid w:val="00BA4570"/>
    <w:rsid w:val="00BA6FCA"/>
    <w:rsid w:val="00BE5499"/>
    <w:rsid w:val="00BF430E"/>
    <w:rsid w:val="00C02F63"/>
    <w:rsid w:val="00C05B81"/>
    <w:rsid w:val="00C15A1C"/>
    <w:rsid w:val="00C16F2B"/>
    <w:rsid w:val="00C25B84"/>
    <w:rsid w:val="00C26132"/>
    <w:rsid w:val="00C26818"/>
    <w:rsid w:val="00C33EC6"/>
    <w:rsid w:val="00C468A7"/>
    <w:rsid w:val="00C52A62"/>
    <w:rsid w:val="00C613D4"/>
    <w:rsid w:val="00C630C8"/>
    <w:rsid w:val="00C700FC"/>
    <w:rsid w:val="00C77738"/>
    <w:rsid w:val="00CC082A"/>
    <w:rsid w:val="00CC5806"/>
    <w:rsid w:val="00CD17B7"/>
    <w:rsid w:val="00CE3B92"/>
    <w:rsid w:val="00CE3E2F"/>
    <w:rsid w:val="00CE40C9"/>
    <w:rsid w:val="00CF3ACF"/>
    <w:rsid w:val="00CF774E"/>
    <w:rsid w:val="00D03BE7"/>
    <w:rsid w:val="00D0716B"/>
    <w:rsid w:val="00D31624"/>
    <w:rsid w:val="00D44F7F"/>
    <w:rsid w:val="00D533C9"/>
    <w:rsid w:val="00D5495A"/>
    <w:rsid w:val="00D6192F"/>
    <w:rsid w:val="00D63573"/>
    <w:rsid w:val="00D81904"/>
    <w:rsid w:val="00D835E5"/>
    <w:rsid w:val="00DB5A8D"/>
    <w:rsid w:val="00DC45B0"/>
    <w:rsid w:val="00DC52A6"/>
    <w:rsid w:val="00DD34D6"/>
    <w:rsid w:val="00DE7C05"/>
    <w:rsid w:val="00DF3A35"/>
    <w:rsid w:val="00E344E7"/>
    <w:rsid w:val="00E45F9A"/>
    <w:rsid w:val="00E527EB"/>
    <w:rsid w:val="00E7408A"/>
    <w:rsid w:val="00E90A8D"/>
    <w:rsid w:val="00E91C31"/>
    <w:rsid w:val="00E923BF"/>
    <w:rsid w:val="00E9664A"/>
    <w:rsid w:val="00EC0A49"/>
    <w:rsid w:val="00EC52D5"/>
    <w:rsid w:val="00ED5639"/>
    <w:rsid w:val="00EF5D50"/>
    <w:rsid w:val="00F07639"/>
    <w:rsid w:val="00F1362F"/>
    <w:rsid w:val="00F418B0"/>
    <w:rsid w:val="00F53DBB"/>
    <w:rsid w:val="00F55E7D"/>
    <w:rsid w:val="00F646F7"/>
    <w:rsid w:val="00F744FE"/>
    <w:rsid w:val="00F970CD"/>
    <w:rsid w:val="00FB6EB1"/>
    <w:rsid w:val="00FC3C6F"/>
    <w:rsid w:val="00FC7435"/>
    <w:rsid w:val="00FD57C7"/>
    <w:rsid w:val="00FE0250"/>
    <w:rsid w:val="00FF033C"/>
    <w:rsid w:val="00FF7328"/>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3310DDC0"/>
  <w15:chartTrackingRefBased/>
  <w15:docId w15:val="{5F82954C-38E8-4B48-B06B-CECE9232B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lsdException w:name="Quote" w:uiPriority="64"/>
    <w:lsdException w:name="Intense Quote" w:uiPriority="65"/>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lsdException w:name="Intense Emphasis" w:uiPriority="71"/>
    <w:lsdException w:name="Subtle Reference" w:uiPriority="72"/>
    <w:lsdException w:name="Intense Reference" w:uiPriority="73"/>
    <w:lsdException w:name="Book Title" w:uiPriority="60"/>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atentStyles>
  <w:style w:type="paragraph" w:default="1" w:styleId="Normal">
    <w:name w:val="Normal"/>
    <w:qFormat/>
    <w:rsid w:val="00E344E7"/>
    <w:pPr>
      <w:spacing w:after="160" w:line="259" w:lineRule="auto"/>
    </w:pPr>
    <w:rPr>
      <w:rFonts w:asciiTheme="minorHAnsi" w:eastAsiaTheme="minorHAnsi" w:hAnsiTheme="minorHAnsi" w:cstheme="minorBidi"/>
      <w:sz w:val="22"/>
      <w:szCs w:val="22"/>
      <w:lang w:eastAsia="en-US"/>
    </w:rPr>
  </w:style>
  <w:style w:type="paragraph" w:styleId="Titre1">
    <w:name w:val="heading 1"/>
    <w:aliases w:val="Titre 0"/>
    <w:basedOn w:val="Normal"/>
    <w:next w:val="Normal"/>
    <w:qFormat/>
    <w:rsid w:val="00CD17B7"/>
    <w:pPr>
      <w:keepNext/>
      <w:spacing w:after="60" w:line="240" w:lineRule="auto"/>
      <w:jc w:val="both"/>
      <w:outlineLvl w:val="0"/>
    </w:pPr>
    <w:rPr>
      <w:rFonts w:eastAsia="Times New Roman" w:cs="Arial"/>
      <w:b/>
      <w:bCs/>
      <w:kern w:val="32"/>
      <w:sz w:val="32"/>
      <w:szCs w:val="32"/>
      <w:lang w:val="fr-FR" w:eastAsia="fr-FR"/>
    </w:rPr>
  </w:style>
  <w:style w:type="paragraph" w:styleId="Titre2">
    <w:name w:val="heading 2"/>
    <w:basedOn w:val="Normal"/>
    <w:next w:val="Normal"/>
    <w:qFormat/>
    <w:rsid w:val="002147B6"/>
    <w:pPr>
      <w:keepNext/>
      <w:spacing w:after="60" w:line="240" w:lineRule="auto"/>
      <w:jc w:val="both"/>
      <w:outlineLvl w:val="1"/>
    </w:pPr>
    <w:rPr>
      <w:rFonts w:eastAsia="Times New Roman" w:cs="Arial"/>
      <w:b/>
      <w:bCs/>
      <w:iCs/>
      <w:sz w:val="28"/>
      <w:szCs w:val="28"/>
      <w:lang w:val="fr-FR" w:eastAsia="fr-FR"/>
    </w:rPr>
  </w:style>
  <w:style w:type="paragraph" w:styleId="Titre3">
    <w:name w:val="heading 3"/>
    <w:aliases w:val="Titre dans texte"/>
    <w:basedOn w:val="Normal"/>
    <w:next w:val="Normal"/>
    <w:qFormat/>
    <w:rsid w:val="002147B6"/>
    <w:pPr>
      <w:keepNext/>
      <w:numPr>
        <w:numId w:val="38"/>
      </w:numPr>
      <w:pBdr>
        <w:bottom w:val="single" w:sz="4" w:space="1" w:color="auto"/>
      </w:pBdr>
      <w:spacing w:before="240" w:after="60" w:line="240" w:lineRule="auto"/>
      <w:ind w:left="360"/>
      <w:jc w:val="both"/>
      <w:outlineLvl w:val="2"/>
    </w:pPr>
    <w:rPr>
      <w:rFonts w:eastAsia="Times New Roman" w:cs="Arial"/>
      <w:b/>
      <w:bCs/>
      <w:szCs w:val="26"/>
      <w:lang w:val="fr-FR" w:eastAsia="fr-FR"/>
    </w:rPr>
  </w:style>
  <w:style w:type="paragraph" w:styleId="Titre4">
    <w:name w:val="heading 4"/>
    <w:basedOn w:val="Normal"/>
    <w:next w:val="Normal"/>
    <w:rsid w:val="00FF7328"/>
    <w:pPr>
      <w:keepNext/>
      <w:spacing w:before="240" w:after="60" w:line="240" w:lineRule="auto"/>
      <w:jc w:val="both"/>
      <w:outlineLvl w:val="3"/>
    </w:pPr>
    <w:rPr>
      <w:rFonts w:ascii="Times New Roman" w:eastAsia="Times New Roman" w:hAnsi="Times New Roman" w:cs="Times New Roman"/>
      <w:b/>
      <w:bCs/>
      <w:sz w:val="28"/>
      <w:szCs w:val="2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1">
    <w:name w:val="Style1"/>
    <w:basedOn w:val="Normal"/>
    <w:pPr>
      <w:spacing w:after="120" w:line="240" w:lineRule="auto"/>
      <w:jc w:val="both"/>
    </w:pPr>
    <w:rPr>
      <w:rFonts w:eastAsia="Times New Roman" w:cs="Arial"/>
      <w:sz w:val="24"/>
      <w:szCs w:val="24"/>
      <w:lang w:val="fr-FR" w:eastAsia="fr-FR"/>
    </w:rPr>
  </w:style>
  <w:style w:type="paragraph" w:customStyle="1" w:styleId="Bigtitre">
    <w:name w:val="Big titre"/>
    <w:basedOn w:val="Normal"/>
    <w:pPr>
      <w:spacing w:before="1320" w:after="1320" w:line="240" w:lineRule="auto"/>
      <w:jc w:val="center"/>
    </w:pPr>
    <w:rPr>
      <w:rFonts w:eastAsia="Times New Roman" w:cs="Arial"/>
      <w:b/>
      <w:bCs/>
      <w:caps/>
      <w:sz w:val="72"/>
      <w:szCs w:val="72"/>
      <w:lang w:val="fr-FR" w:eastAsia="fr-FR"/>
    </w:rPr>
  </w:style>
  <w:style w:type="paragraph" w:styleId="En-tte">
    <w:name w:val="header"/>
    <w:basedOn w:val="Normal"/>
    <w:link w:val="En-tteCar"/>
    <w:uiPriority w:val="99"/>
    <w:pPr>
      <w:tabs>
        <w:tab w:val="center" w:pos="4536"/>
        <w:tab w:val="right" w:pos="9072"/>
      </w:tabs>
      <w:spacing w:after="120" w:line="240" w:lineRule="auto"/>
      <w:jc w:val="both"/>
    </w:pPr>
    <w:rPr>
      <w:rFonts w:eastAsia="Times New Roman" w:cs="Arial"/>
      <w:szCs w:val="16"/>
      <w:lang w:val="fr-FR" w:eastAsia="fr-FR"/>
    </w:rPr>
  </w:style>
  <w:style w:type="paragraph" w:styleId="Pieddepage">
    <w:name w:val="footer"/>
    <w:basedOn w:val="Normal"/>
    <w:pPr>
      <w:tabs>
        <w:tab w:val="center" w:pos="4536"/>
        <w:tab w:val="right" w:pos="9072"/>
      </w:tabs>
      <w:spacing w:after="120" w:line="240" w:lineRule="auto"/>
      <w:jc w:val="both"/>
    </w:pPr>
    <w:rPr>
      <w:rFonts w:eastAsia="Times New Roman" w:cs="Arial"/>
      <w:szCs w:val="16"/>
      <w:lang w:val="fr-FR" w:eastAsia="fr-FR"/>
    </w:rPr>
  </w:style>
  <w:style w:type="character" w:styleId="Numrodepage">
    <w:name w:val="page number"/>
    <w:basedOn w:val="Policepardfaut"/>
  </w:style>
  <w:style w:type="paragraph" w:styleId="Corpsdetexte">
    <w:name w:val="Body Text"/>
    <w:basedOn w:val="Normal"/>
    <w:rsid w:val="00DD34D6"/>
    <w:pPr>
      <w:spacing w:after="120" w:line="240" w:lineRule="auto"/>
      <w:jc w:val="both"/>
    </w:pPr>
    <w:rPr>
      <w:rFonts w:eastAsia="Times New Roman" w:cs="Arial"/>
      <w:sz w:val="24"/>
      <w:szCs w:val="24"/>
      <w:lang w:val="fr-FR" w:eastAsia="fr-CH"/>
    </w:rPr>
  </w:style>
  <w:style w:type="paragraph" w:styleId="Retraitcorpsdetexte">
    <w:name w:val="Body Text Indent"/>
    <w:basedOn w:val="Normal"/>
    <w:rsid w:val="00FF7328"/>
    <w:pPr>
      <w:spacing w:after="120" w:line="240" w:lineRule="auto"/>
      <w:ind w:left="283"/>
      <w:jc w:val="both"/>
    </w:pPr>
    <w:rPr>
      <w:rFonts w:eastAsia="Times New Roman" w:cs="Arial"/>
      <w:szCs w:val="16"/>
      <w:lang w:val="fr-FR" w:eastAsia="fr-FR"/>
    </w:rPr>
  </w:style>
  <w:style w:type="paragraph" w:styleId="Retraitcorpsdetexte2">
    <w:name w:val="Body Text Indent 2"/>
    <w:basedOn w:val="Normal"/>
    <w:rsid w:val="00FF7328"/>
    <w:pPr>
      <w:spacing w:after="120" w:line="480" w:lineRule="auto"/>
      <w:ind w:left="283"/>
      <w:jc w:val="both"/>
    </w:pPr>
    <w:rPr>
      <w:rFonts w:eastAsia="Times New Roman" w:cs="Arial"/>
      <w:szCs w:val="16"/>
      <w:lang w:val="fr-FR" w:eastAsia="fr-FR"/>
    </w:rPr>
  </w:style>
  <w:style w:type="paragraph" w:styleId="Textedebulles">
    <w:name w:val="Balloon Text"/>
    <w:basedOn w:val="Normal"/>
    <w:semiHidden/>
    <w:rsid w:val="005B36C6"/>
    <w:pPr>
      <w:spacing w:after="120" w:line="240" w:lineRule="auto"/>
      <w:jc w:val="both"/>
    </w:pPr>
    <w:rPr>
      <w:rFonts w:ascii="Tahoma" w:eastAsia="Times New Roman" w:hAnsi="Tahoma" w:cs="Tahoma"/>
      <w:szCs w:val="16"/>
      <w:lang w:val="fr-FR" w:eastAsia="fr-FR"/>
    </w:rPr>
  </w:style>
  <w:style w:type="character" w:customStyle="1" w:styleId="stylecourrierlectronique17">
    <w:name w:val="stylecourrierlectronique17"/>
    <w:semiHidden/>
    <w:rPr>
      <w:rFonts w:ascii="Arial" w:hAnsi="Arial" w:cs="Arial" w:hint="default"/>
      <w:color w:val="auto"/>
      <w:sz w:val="20"/>
      <w:szCs w:val="20"/>
    </w:rPr>
  </w:style>
  <w:style w:type="paragraph" w:styleId="Retraitnormal">
    <w:name w:val="Normal Indent"/>
    <w:basedOn w:val="Normal"/>
    <w:rsid w:val="004F0E44"/>
    <w:pPr>
      <w:overflowPunct w:val="0"/>
      <w:autoSpaceDE w:val="0"/>
      <w:autoSpaceDN w:val="0"/>
      <w:adjustRightInd w:val="0"/>
      <w:spacing w:after="120" w:line="240" w:lineRule="auto"/>
      <w:ind w:left="708"/>
      <w:jc w:val="both"/>
      <w:textAlignment w:val="baseline"/>
    </w:pPr>
    <w:rPr>
      <w:rFonts w:ascii="Times New Roman" w:eastAsia="Times New Roman" w:hAnsi="Times New Roman" w:cs="Times New Roman"/>
      <w:lang w:eastAsia="fr-FR"/>
    </w:rPr>
  </w:style>
  <w:style w:type="table" w:styleId="Grilledutableau">
    <w:name w:val="Table Grid"/>
    <w:basedOn w:val="TableauNormal"/>
    <w:uiPriority w:val="39"/>
    <w:rsid w:val="00D635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semiHidden/>
    <w:rsid w:val="00D63573"/>
    <w:pPr>
      <w:spacing w:after="120" w:line="240" w:lineRule="auto"/>
      <w:jc w:val="both"/>
    </w:pPr>
    <w:rPr>
      <w:rFonts w:eastAsia="Times New Roman" w:cs="Arial"/>
      <w:sz w:val="20"/>
      <w:szCs w:val="20"/>
      <w:lang w:val="fr-FR" w:eastAsia="fr-FR"/>
    </w:rPr>
  </w:style>
  <w:style w:type="character" w:styleId="Appelnotedebasdep">
    <w:name w:val="footnote reference"/>
    <w:semiHidden/>
    <w:rsid w:val="00D63573"/>
    <w:rPr>
      <w:vertAlign w:val="superscript"/>
    </w:rPr>
  </w:style>
  <w:style w:type="paragraph" w:customStyle="1" w:styleId="Default">
    <w:name w:val="Default"/>
    <w:rsid w:val="005522BB"/>
    <w:pPr>
      <w:autoSpaceDE w:val="0"/>
      <w:autoSpaceDN w:val="0"/>
      <w:adjustRightInd w:val="0"/>
    </w:pPr>
    <w:rPr>
      <w:rFonts w:ascii="Arial" w:hAnsi="Arial" w:cs="Arial"/>
      <w:color w:val="000000"/>
      <w:sz w:val="24"/>
      <w:szCs w:val="24"/>
      <w:lang w:val="fr-FR" w:eastAsia="fr-FR"/>
    </w:rPr>
  </w:style>
  <w:style w:type="character" w:styleId="Lienhypertexte">
    <w:name w:val="Hyperlink"/>
    <w:rsid w:val="00D31624"/>
    <w:rPr>
      <w:color w:val="0000FF"/>
      <w:u w:val="single"/>
    </w:rPr>
  </w:style>
  <w:style w:type="character" w:customStyle="1" w:styleId="En-tteCar">
    <w:name w:val="En-tête Car"/>
    <w:link w:val="En-tte"/>
    <w:uiPriority w:val="99"/>
    <w:rsid w:val="00E45F9A"/>
    <w:rPr>
      <w:rFonts w:ascii="Arial" w:hAnsi="Arial" w:cs="Arial"/>
      <w:sz w:val="16"/>
      <w:szCs w:val="16"/>
      <w:lang w:val="fr-FR" w:eastAsia="fr-FR"/>
    </w:rPr>
  </w:style>
  <w:style w:type="character" w:styleId="Marquedecommentaire">
    <w:name w:val="annotation reference"/>
    <w:uiPriority w:val="99"/>
    <w:semiHidden/>
    <w:unhideWhenUsed/>
    <w:rsid w:val="00112E34"/>
    <w:rPr>
      <w:sz w:val="18"/>
      <w:szCs w:val="18"/>
    </w:rPr>
  </w:style>
  <w:style w:type="paragraph" w:styleId="Commentaire">
    <w:name w:val="annotation text"/>
    <w:basedOn w:val="Normal"/>
    <w:link w:val="CommentaireCar"/>
    <w:uiPriority w:val="99"/>
    <w:semiHidden/>
    <w:unhideWhenUsed/>
    <w:rsid w:val="00112E34"/>
    <w:pPr>
      <w:spacing w:after="120" w:line="240" w:lineRule="auto"/>
      <w:jc w:val="both"/>
    </w:pPr>
    <w:rPr>
      <w:rFonts w:eastAsia="Times New Roman" w:cs="Arial"/>
      <w:sz w:val="24"/>
      <w:szCs w:val="24"/>
      <w:lang w:val="fr-FR" w:eastAsia="fr-FR"/>
    </w:rPr>
  </w:style>
  <w:style w:type="character" w:customStyle="1" w:styleId="CommentaireCar">
    <w:name w:val="Commentaire Car"/>
    <w:link w:val="Commentaire"/>
    <w:uiPriority w:val="99"/>
    <w:semiHidden/>
    <w:rsid w:val="00112E34"/>
    <w:rPr>
      <w:rFonts w:ascii="Arial" w:hAnsi="Arial" w:cs="Arial"/>
      <w:sz w:val="24"/>
      <w:szCs w:val="24"/>
    </w:rPr>
  </w:style>
  <w:style w:type="paragraph" w:styleId="Objetducommentaire">
    <w:name w:val="annotation subject"/>
    <w:basedOn w:val="Commentaire"/>
    <w:next w:val="Commentaire"/>
    <w:link w:val="ObjetducommentaireCar"/>
    <w:uiPriority w:val="99"/>
    <w:semiHidden/>
    <w:unhideWhenUsed/>
    <w:rsid w:val="00112E34"/>
    <w:rPr>
      <w:b/>
      <w:bCs/>
      <w:sz w:val="20"/>
      <w:szCs w:val="20"/>
    </w:rPr>
  </w:style>
  <w:style w:type="character" w:customStyle="1" w:styleId="ObjetducommentaireCar">
    <w:name w:val="Objet du commentaire Car"/>
    <w:link w:val="Objetducommentaire"/>
    <w:uiPriority w:val="99"/>
    <w:semiHidden/>
    <w:rsid w:val="00112E34"/>
    <w:rPr>
      <w:rFonts w:ascii="Arial" w:hAnsi="Arial" w:cs="Arial"/>
      <w:b/>
      <w:bCs/>
      <w:sz w:val="24"/>
      <w:szCs w:val="24"/>
    </w:rPr>
  </w:style>
  <w:style w:type="paragraph" w:styleId="Titre">
    <w:name w:val="Title"/>
    <w:aliases w:val="Non1"/>
    <w:basedOn w:val="Normal"/>
    <w:next w:val="Normal"/>
    <w:link w:val="TitreCar"/>
    <w:uiPriority w:val="10"/>
    <w:rsid w:val="00CD17B7"/>
    <w:pPr>
      <w:spacing w:after="0" w:line="240" w:lineRule="auto"/>
      <w:contextualSpacing/>
      <w:jc w:val="both"/>
    </w:pPr>
    <w:rPr>
      <w:rFonts w:asciiTheme="majorHAnsi" w:eastAsiaTheme="majorEastAsia" w:hAnsiTheme="majorHAnsi" w:cstheme="majorBidi"/>
      <w:spacing w:val="-10"/>
      <w:kern w:val="28"/>
      <w:sz w:val="56"/>
      <w:szCs w:val="56"/>
      <w:lang w:val="fr-FR" w:eastAsia="fr-FR"/>
    </w:rPr>
  </w:style>
  <w:style w:type="character" w:customStyle="1" w:styleId="TitreCar">
    <w:name w:val="Titre Car"/>
    <w:aliases w:val="Non1 Car"/>
    <w:basedOn w:val="Policepardfaut"/>
    <w:link w:val="Titre"/>
    <w:uiPriority w:val="10"/>
    <w:rsid w:val="00CD17B7"/>
    <w:rPr>
      <w:rFonts w:asciiTheme="majorHAnsi" w:eastAsiaTheme="majorEastAsia" w:hAnsiTheme="majorHAnsi" w:cstheme="majorBidi"/>
      <w:spacing w:val="-10"/>
      <w:kern w:val="28"/>
      <w:sz w:val="56"/>
      <w:szCs w:val="56"/>
      <w:lang w:val="fr-FR" w:eastAsia="fr-FR"/>
    </w:rPr>
  </w:style>
  <w:style w:type="character" w:styleId="lev">
    <w:name w:val="Strong"/>
    <w:basedOn w:val="Policepardfaut"/>
    <w:uiPriority w:val="22"/>
    <w:rsid w:val="00CD17B7"/>
    <w:rPr>
      <w:b/>
      <w:bCs/>
    </w:rPr>
  </w:style>
  <w:style w:type="character" w:styleId="Emphaseple">
    <w:name w:val="Subtle Emphasis"/>
    <w:basedOn w:val="Policepardfaut"/>
    <w:uiPriority w:val="70"/>
    <w:rsid w:val="00CD17B7"/>
    <w:rPr>
      <w:i/>
      <w:iCs/>
      <w:color w:val="404040" w:themeColor="text1" w:themeTint="BF"/>
    </w:rPr>
  </w:style>
  <w:style w:type="character" w:styleId="Accentuation">
    <w:name w:val="Emphasis"/>
    <w:basedOn w:val="Policepardfaut"/>
    <w:uiPriority w:val="20"/>
    <w:qFormat/>
    <w:rsid w:val="00E344E7"/>
    <w:rPr>
      <w:i/>
      <w:iCs/>
    </w:rPr>
  </w:style>
  <w:style w:type="paragraph" w:styleId="NormalWeb">
    <w:name w:val="Normal (Web)"/>
    <w:basedOn w:val="Normal"/>
    <w:uiPriority w:val="99"/>
    <w:semiHidden/>
    <w:unhideWhenUsed/>
    <w:rsid w:val="00E344E7"/>
    <w:pPr>
      <w:spacing w:before="100" w:beforeAutospacing="1" w:after="100" w:afterAutospacing="1" w:line="240" w:lineRule="auto"/>
    </w:pPr>
    <w:rPr>
      <w:rFonts w:ascii="Times New Roman" w:hAnsi="Times New Roman" w:cs="Times New Roman"/>
      <w:sz w:val="24"/>
      <w:szCs w:val="24"/>
      <w:lang w:eastAsia="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8246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RV-AJ001\Users$\stephane.bonvin\Documents\Addiction%20Jura\1.%20Direction\1.7.%20SMQ-SQS\ISO%209001-2015\Mod&#232;les%20documents\Masque%20Word%20Portrait.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00493B-3A20-4A2C-A52C-D13BD157A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Masque Word Portrait</Template>
  <TotalTime>52</TotalTime>
  <Pages>1</Pages>
  <Words>327</Words>
  <Characters>1924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Fondation Dépendances</vt:lpstr>
    </vt:vector>
  </TitlesOfParts>
  <Company>Clos-Henri</Company>
  <LinksUpToDate>false</LinksUpToDate>
  <CharactersWithSpaces>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Fondation Dépendances</dc:title>
  <dc:subject/>
  <dc:creator>Stéphane Bonvin</dc:creator>
  <cp:keywords/>
  <cp:lastModifiedBy>Stéphane Bonvin</cp:lastModifiedBy>
  <cp:revision>9</cp:revision>
  <cp:lastPrinted>2008-04-19T09:34:00Z</cp:lastPrinted>
  <dcterms:created xsi:type="dcterms:W3CDTF">2019-11-27T05:10:00Z</dcterms:created>
  <dcterms:modified xsi:type="dcterms:W3CDTF">2019-12-11T18:01:00Z</dcterms:modified>
</cp:coreProperties>
</file>